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1A" w:rsidRDefault="00CD461A">
      <w:pPr>
        <w:pStyle w:val="20"/>
        <w:framePr w:w="10190" w:h="14648" w:hRule="exact" w:wrap="none" w:vAnchor="page" w:hAnchor="page" w:x="719" w:y="379"/>
        <w:shd w:val="clear" w:color="auto" w:fill="auto"/>
        <w:ind w:left="6760"/>
      </w:pPr>
      <w:r>
        <w:t>ЗАТВЕРДЖЕНО</w:t>
      </w:r>
    </w:p>
    <w:p w:rsidR="006B5748" w:rsidRDefault="00B749F9" w:rsidP="00CD461A">
      <w:pPr>
        <w:pStyle w:val="20"/>
        <w:framePr w:w="10190" w:h="14648" w:hRule="exact" w:wrap="none" w:vAnchor="page" w:hAnchor="page" w:x="719" w:y="379"/>
        <w:shd w:val="clear" w:color="auto" w:fill="auto"/>
      </w:pPr>
      <w:proofErr w:type="spellStart"/>
      <w:r>
        <w:t>пік</w:t>
      </w:r>
      <w:r w:rsidR="00CD461A">
        <w:t>срджсно</w:t>
      </w:r>
      <w:proofErr w:type="spellEnd"/>
      <w:r w:rsidR="00CD461A">
        <w:t xml:space="preserve"> постановою президії ВАК </w:t>
      </w:r>
      <w:r>
        <w:t xml:space="preserve">України </w:t>
      </w:r>
      <w:r w:rsidR="00CD461A">
        <w:br/>
      </w:r>
      <w:r>
        <w:t xml:space="preserve">від </w:t>
      </w:r>
      <w:r>
        <w:rPr>
          <w:rStyle w:val="211pt"/>
        </w:rPr>
        <w:t>15</w:t>
      </w:r>
      <w:r>
        <w:rPr>
          <w:rStyle w:val="255pt"/>
        </w:rPr>
        <w:t>.</w:t>
      </w:r>
      <w:r>
        <w:rPr>
          <w:rStyle w:val="211pt"/>
        </w:rPr>
        <w:t>12.2004</w:t>
      </w:r>
      <w:r>
        <w:rPr>
          <w:rStyle w:val="255pt"/>
        </w:rPr>
        <w:t xml:space="preserve"> </w:t>
      </w:r>
      <w:r>
        <w:t xml:space="preserve">р. № </w:t>
      </w:r>
      <w:r>
        <w:rPr>
          <w:rStyle w:val="211pt"/>
        </w:rPr>
        <w:t>15</w:t>
      </w:r>
      <w:r>
        <w:rPr>
          <w:rStyle w:val="255pt"/>
        </w:rPr>
        <w:t>-</w:t>
      </w:r>
      <w:r>
        <w:rPr>
          <w:rStyle w:val="211pt"/>
        </w:rPr>
        <w:t>08/11</w:t>
      </w:r>
    </w:p>
    <w:p w:rsidR="006B5748" w:rsidRDefault="00B749F9">
      <w:pPr>
        <w:pStyle w:val="120"/>
        <w:framePr w:w="10190" w:h="14648" w:hRule="exact" w:wrap="none" w:vAnchor="page" w:hAnchor="page" w:x="719" w:y="379"/>
        <w:shd w:val="clear" w:color="auto" w:fill="auto"/>
      </w:pPr>
      <w:bookmarkStart w:id="0" w:name="bookmark0"/>
      <w:r>
        <w:t>ПАСПОРТ</w:t>
      </w:r>
      <w:bookmarkEnd w:id="0"/>
    </w:p>
    <w:p w:rsidR="006B5748" w:rsidRDefault="00B749F9">
      <w:pPr>
        <w:pStyle w:val="10"/>
        <w:framePr w:w="10190" w:h="14648" w:hRule="exact" w:wrap="none" w:vAnchor="page" w:hAnchor="page" w:x="719" w:y="379"/>
        <w:shd w:val="clear" w:color="auto" w:fill="auto"/>
        <w:spacing w:after="312"/>
      </w:pPr>
      <w:bookmarkStart w:id="1" w:name="bookmark1"/>
      <w:r>
        <w:t>спеціальності 06.01.02 - сільськогосподарські</w:t>
      </w:r>
      <w:r>
        <w:br/>
        <w:t>меліорації (технічні науки)</w:t>
      </w:r>
      <w:bookmarkEnd w:id="1"/>
    </w:p>
    <w:p w:rsidR="006B5748" w:rsidRDefault="00B749F9">
      <w:pPr>
        <w:pStyle w:val="30"/>
        <w:framePr w:w="10190" w:h="14648" w:hRule="exact" w:wrap="none" w:vAnchor="page" w:hAnchor="page" w:x="719" w:y="379"/>
        <w:numPr>
          <w:ilvl w:val="0"/>
          <w:numId w:val="1"/>
        </w:numPr>
        <w:shd w:val="clear" w:color="auto" w:fill="auto"/>
        <w:tabs>
          <w:tab w:val="left" w:pos="3882"/>
        </w:tabs>
        <w:spacing w:before="0" w:after="38" w:line="200" w:lineRule="exact"/>
        <w:ind w:left="3660"/>
      </w:pPr>
      <w:r>
        <w:t>Формула спеціальності:</w:t>
      </w:r>
    </w:p>
    <w:p w:rsidR="006B5748" w:rsidRDefault="00B749F9">
      <w:pPr>
        <w:pStyle w:val="20"/>
        <w:framePr w:w="10190" w:h="14648" w:hRule="exact" w:wrap="none" w:vAnchor="page" w:hAnchor="page" w:x="719" w:y="379"/>
        <w:shd w:val="clear" w:color="auto" w:fill="auto"/>
        <w:spacing w:after="120" w:line="269" w:lineRule="exact"/>
        <w:ind w:firstLine="760"/>
        <w:jc w:val="both"/>
      </w:pPr>
      <w:r>
        <w:t xml:space="preserve">Сільськогосподарські меліорації (технічні науки) - спеціальність у галузі </w:t>
      </w:r>
      <w:r>
        <w:t>сільськогосподарської науки, яка займається технологіями та технічними засобами докорінного поліпшення умов ведення землеробства у несприятливих природних умовах шляхом прогнозування та цілеспрямованого регулювання водного, повітряного, теплового, сольовог</w:t>
      </w:r>
      <w:r>
        <w:t>о режимів ґрунтів, створення умов для</w:t>
      </w:r>
    </w:p>
    <w:p w:rsidR="006B5748" w:rsidRDefault="00B749F9">
      <w:pPr>
        <w:pStyle w:val="20"/>
        <w:framePr w:w="10190" w:h="14648" w:hRule="exact" w:wrap="none" w:vAnchor="page" w:hAnchor="page" w:x="719" w:y="379"/>
        <w:shd w:val="clear" w:color="auto" w:fill="auto"/>
        <w:spacing w:after="295" w:line="269" w:lineRule="exact"/>
        <w:jc w:val="both"/>
      </w:pPr>
      <w:r>
        <w:t>ефективного використання земельних угідь і водних об'єктів з дотриманням вимог охорони навколишнього природного середовища.</w:t>
      </w:r>
    </w:p>
    <w:p w:rsidR="006B5748" w:rsidRDefault="00B749F9">
      <w:pPr>
        <w:pStyle w:val="30"/>
        <w:framePr w:w="10190" w:h="14648" w:hRule="exact" w:wrap="none" w:vAnchor="page" w:hAnchor="page" w:x="719" w:y="379"/>
        <w:numPr>
          <w:ilvl w:val="0"/>
          <w:numId w:val="1"/>
        </w:numPr>
        <w:shd w:val="clear" w:color="auto" w:fill="auto"/>
        <w:tabs>
          <w:tab w:val="left" w:pos="3949"/>
        </w:tabs>
        <w:spacing w:before="0" w:after="40" w:line="200" w:lineRule="exact"/>
        <w:ind w:left="3660"/>
      </w:pPr>
      <w:r>
        <w:t>Напрямки досліджень:</w:t>
      </w:r>
    </w:p>
    <w:p w:rsidR="006B5748" w:rsidRDefault="00B749F9">
      <w:pPr>
        <w:pStyle w:val="20"/>
        <w:framePr w:w="10190" w:h="14648" w:hRule="exact" w:wrap="none" w:vAnchor="page" w:hAnchor="page" w:x="719" w:y="379"/>
        <w:numPr>
          <w:ilvl w:val="0"/>
          <w:numId w:val="2"/>
        </w:numPr>
        <w:shd w:val="clear" w:color="auto" w:fill="auto"/>
        <w:tabs>
          <w:tab w:val="left" w:pos="1002"/>
        </w:tabs>
        <w:spacing w:line="269" w:lineRule="exact"/>
        <w:ind w:firstLine="760"/>
        <w:jc w:val="both"/>
      </w:pPr>
      <w:r>
        <w:t xml:space="preserve">Наукові засади та методи розрахунку й оптимізації конструктивних і </w:t>
      </w:r>
      <w:r>
        <w:t>технологічних параметрів меліоративних систем і гідротехнічних споруд, методи та технічні засоби управління технологічними процесами на меліоративних системах.</w:t>
      </w:r>
    </w:p>
    <w:p w:rsidR="006B5748" w:rsidRDefault="00B749F9">
      <w:pPr>
        <w:pStyle w:val="20"/>
        <w:framePr w:w="10190" w:h="14648" w:hRule="exact" w:wrap="none" w:vAnchor="page" w:hAnchor="page" w:x="719" w:y="379"/>
        <w:numPr>
          <w:ilvl w:val="0"/>
          <w:numId w:val="2"/>
        </w:numPr>
        <w:shd w:val="clear" w:color="auto" w:fill="auto"/>
        <w:tabs>
          <w:tab w:val="left" w:pos="1014"/>
        </w:tabs>
        <w:spacing w:line="269" w:lineRule="exact"/>
        <w:ind w:firstLine="760"/>
        <w:jc w:val="both"/>
      </w:pPr>
      <w:r>
        <w:t>Способи та режими зрошення, технологія та техніка поливу, засоби механізації й автоматизації про</w:t>
      </w:r>
      <w:r>
        <w:t>цесів поливу земель, а також методи, технології, технічні засоби регулювання водного режиму перезволожених ґрунтів.</w:t>
      </w:r>
    </w:p>
    <w:p w:rsidR="006B5748" w:rsidRDefault="00B749F9">
      <w:pPr>
        <w:pStyle w:val="20"/>
        <w:framePr w:w="10190" w:h="14648" w:hRule="exact" w:wrap="none" w:vAnchor="page" w:hAnchor="page" w:x="719" w:y="379"/>
        <w:numPr>
          <w:ilvl w:val="0"/>
          <w:numId w:val="2"/>
        </w:numPr>
        <w:shd w:val="clear" w:color="auto" w:fill="auto"/>
        <w:tabs>
          <w:tab w:val="left" w:pos="1023"/>
        </w:tabs>
        <w:spacing w:line="271" w:lineRule="exact"/>
        <w:ind w:firstLine="760"/>
        <w:jc w:val="both"/>
      </w:pPr>
      <w:r>
        <w:t>Методи, технології, технічні засоби високоточної комплексної меліорації земель, суміщені технології та технічні засоби управління ґрунтоутво</w:t>
      </w:r>
      <w:r>
        <w:t>рюючими процесами, лісомеліоративні, хімічні, фізичні, протиерозійні меліорації тощо.</w:t>
      </w:r>
    </w:p>
    <w:p w:rsidR="006B5748" w:rsidRDefault="00B749F9">
      <w:pPr>
        <w:pStyle w:val="20"/>
        <w:framePr w:w="10190" w:h="14648" w:hRule="exact" w:wrap="none" w:vAnchor="page" w:hAnchor="page" w:x="719" w:y="379"/>
        <w:numPr>
          <w:ilvl w:val="0"/>
          <w:numId w:val="2"/>
        </w:numPr>
        <w:shd w:val="clear" w:color="auto" w:fill="auto"/>
        <w:tabs>
          <w:tab w:val="left" w:pos="1009"/>
        </w:tabs>
        <w:spacing w:line="271" w:lineRule="exact"/>
        <w:ind w:firstLine="760"/>
        <w:jc w:val="both"/>
      </w:pPr>
      <w:r>
        <w:t>Технології меліорації природних і зворотних вод, технічні засоби підготовки води, яка використовується для зрошення та сільськогосподарського водопостачання.</w:t>
      </w:r>
    </w:p>
    <w:p w:rsidR="006B5748" w:rsidRDefault="00B749F9">
      <w:pPr>
        <w:pStyle w:val="20"/>
        <w:framePr w:w="10190" w:h="14648" w:hRule="exact" w:wrap="none" w:vAnchor="page" w:hAnchor="page" w:x="719" w:y="379"/>
        <w:numPr>
          <w:ilvl w:val="0"/>
          <w:numId w:val="2"/>
        </w:numPr>
        <w:shd w:val="clear" w:color="auto" w:fill="auto"/>
        <w:tabs>
          <w:tab w:val="left" w:pos="1023"/>
        </w:tabs>
        <w:spacing w:line="271" w:lineRule="exact"/>
        <w:ind w:firstLine="760"/>
        <w:jc w:val="both"/>
      </w:pPr>
      <w:r>
        <w:t>Методи прогн</w:t>
      </w:r>
      <w:r>
        <w:t xml:space="preserve">озу сольового, водного й інших режимів ґрунтоутворення на меліорованих землях, технології і технічні засоби поліпшення </w:t>
      </w:r>
      <w:proofErr w:type="spellStart"/>
      <w:r>
        <w:t>еколого-меліоративного</w:t>
      </w:r>
      <w:proofErr w:type="spellEnd"/>
      <w:r>
        <w:t xml:space="preserve"> стану земель, запобігання засоленню, осолонцюванню й іншим видам деградації ґрунтів.</w:t>
      </w:r>
    </w:p>
    <w:p w:rsidR="006B5748" w:rsidRDefault="00B749F9">
      <w:pPr>
        <w:pStyle w:val="20"/>
        <w:framePr w:w="10190" w:h="14648" w:hRule="exact" w:wrap="none" w:vAnchor="page" w:hAnchor="page" w:x="719" w:y="379"/>
        <w:numPr>
          <w:ilvl w:val="0"/>
          <w:numId w:val="2"/>
        </w:numPr>
        <w:shd w:val="clear" w:color="auto" w:fill="auto"/>
        <w:tabs>
          <w:tab w:val="left" w:pos="1014"/>
        </w:tabs>
        <w:spacing w:line="271" w:lineRule="exact"/>
        <w:ind w:firstLine="760"/>
        <w:jc w:val="both"/>
      </w:pPr>
      <w:r>
        <w:t>Способи, технології, технічні</w:t>
      </w:r>
      <w:r>
        <w:t xml:space="preserve"> засоби обводнення сільськогосподарських угідь і сільських населених пунктів.</w:t>
      </w:r>
    </w:p>
    <w:p w:rsidR="006B5748" w:rsidRDefault="00B749F9">
      <w:pPr>
        <w:pStyle w:val="20"/>
        <w:framePr w:w="10190" w:h="14648" w:hRule="exact" w:wrap="none" w:vAnchor="page" w:hAnchor="page" w:x="719" w:y="379"/>
        <w:numPr>
          <w:ilvl w:val="0"/>
          <w:numId w:val="2"/>
        </w:numPr>
        <w:shd w:val="clear" w:color="auto" w:fill="auto"/>
        <w:tabs>
          <w:tab w:val="left" w:pos="1009"/>
        </w:tabs>
        <w:spacing w:line="271" w:lineRule="exact"/>
        <w:ind w:firstLine="760"/>
        <w:jc w:val="both"/>
      </w:pPr>
      <w:r>
        <w:t>Технології та технічні засоби механізації, будівництва, реконструкції, експлуатації меліоративних систем і гідротехнічних споруд, меліоративних і культуртехнічних робіт.</w:t>
      </w:r>
    </w:p>
    <w:p w:rsidR="006B5748" w:rsidRDefault="00B749F9">
      <w:pPr>
        <w:pStyle w:val="20"/>
        <w:framePr w:w="10190" w:h="14648" w:hRule="exact" w:wrap="none" w:vAnchor="page" w:hAnchor="page" w:x="719" w:y="379"/>
        <w:numPr>
          <w:ilvl w:val="0"/>
          <w:numId w:val="2"/>
        </w:numPr>
        <w:shd w:val="clear" w:color="auto" w:fill="auto"/>
        <w:tabs>
          <w:tab w:val="left" w:pos="1014"/>
        </w:tabs>
        <w:spacing w:line="271" w:lineRule="exact"/>
        <w:ind w:firstLine="760"/>
        <w:jc w:val="both"/>
      </w:pPr>
      <w:r>
        <w:t xml:space="preserve">Способи </w:t>
      </w:r>
      <w:r>
        <w:t>та технічні засоби захисту сільськогосподарських угідь і сільських населених пунктів від підтоплення, гідротехнічні споруди для запобігання руйнівній дії поверхневих і ґрунтових вод.</w:t>
      </w:r>
    </w:p>
    <w:p w:rsidR="006B5748" w:rsidRDefault="00B749F9">
      <w:pPr>
        <w:pStyle w:val="20"/>
        <w:framePr w:w="10190" w:h="14648" w:hRule="exact" w:wrap="none" w:vAnchor="page" w:hAnchor="page" w:x="719" w:y="379"/>
        <w:numPr>
          <w:ilvl w:val="0"/>
          <w:numId w:val="2"/>
        </w:numPr>
        <w:shd w:val="clear" w:color="auto" w:fill="auto"/>
        <w:tabs>
          <w:tab w:val="left" w:pos="1009"/>
        </w:tabs>
        <w:spacing w:line="269" w:lineRule="exact"/>
        <w:ind w:firstLine="760"/>
        <w:jc w:val="both"/>
      </w:pPr>
      <w:r>
        <w:t>Методи, технології, комплексні заходи раціонального використання, охорони</w:t>
      </w:r>
      <w:r>
        <w:t xml:space="preserve"> та відтворення водних і земельних ресурсів, відродження малих річок та інших водних джерел, природних ландшафтів.</w:t>
      </w:r>
    </w:p>
    <w:p w:rsidR="006B5748" w:rsidRDefault="00B749F9">
      <w:pPr>
        <w:pStyle w:val="20"/>
        <w:framePr w:w="10190" w:h="14648" w:hRule="exact" w:wrap="none" w:vAnchor="page" w:hAnchor="page" w:x="719" w:y="379"/>
        <w:numPr>
          <w:ilvl w:val="0"/>
          <w:numId w:val="2"/>
        </w:numPr>
        <w:shd w:val="clear" w:color="auto" w:fill="auto"/>
        <w:tabs>
          <w:tab w:val="left" w:pos="1186"/>
        </w:tabs>
        <w:spacing w:line="269" w:lineRule="exact"/>
        <w:ind w:firstLine="760"/>
        <w:jc w:val="both"/>
      </w:pPr>
      <w:r>
        <w:t>Методи, технології, способи запобігання забрудненням природних екосистем, застосування екологічно безпечного водокористування, мінімізації ан</w:t>
      </w:r>
      <w:r>
        <w:t>тропогенного навантаження на водне середовище.</w:t>
      </w:r>
    </w:p>
    <w:p w:rsidR="006B5748" w:rsidRDefault="00B749F9">
      <w:pPr>
        <w:pStyle w:val="20"/>
        <w:framePr w:w="10190" w:h="14648" w:hRule="exact" w:wrap="none" w:vAnchor="page" w:hAnchor="page" w:x="719" w:y="379"/>
        <w:numPr>
          <w:ilvl w:val="0"/>
          <w:numId w:val="2"/>
        </w:numPr>
        <w:shd w:val="clear" w:color="auto" w:fill="auto"/>
        <w:tabs>
          <w:tab w:val="left" w:pos="1162"/>
        </w:tabs>
        <w:spacing w:line="269" w:lineRule="exact"/>
        <w:ind w:firstLine="760"/>
        <w:jc w:val="both"/>
      </w:pPr>
      <w:r>
        <w:t xml:space="preserve">Способи, технолог </w:t>
      </w:r>
      <w:proofErr w:type="spellStart"/>
      <w:r>
        <w:t>ії</w:t>
      </w:r>
      <w:proofErr w:type="spellEnd"/>
      <w:r>
        <w:t xml:space="preserve">, технічні засоби рекультивації та ренатуралізації сільськогосподарських земель, оптимізації </w:t>
      </w:r>
      <w:proofErr w:type="spellStart"/>
      <w:r>
        <w:t>агроландшафтів</w:t>
      </w:r>
      <w:proofErr w:type="spellEnd"/>
      <w:r>
        <w:t xml:space="preserve"> на меліоративних системах, меліорації природних і штучних природних об'єктів, заб</w:t>
      </w:r>
      <w:r>
        <w:t>руднених радіонуклідами, важкими металами, шкідливими хімічними речовинами.</w:t>
      </w:r>
    </w:p>
    <w:p w:rsidR="006B5748" w:rsidRDefault="00B749F9">
      <w:pPr>
        <w:pStyle w:val="20"/>
        <w:framePr w:w="10190" w:h="14648" w:hRule="exact" w:wrap="none" w:vAnchor="page" w:hAnchor="page" w:x="719" w:y="379"/>
        <w:numPr>
          <w:ilvl w:val="0"/>
          <w:numId w:val="2"/>
        </w:numPr>
        <w:shd w:val="clear" w:color="auto" w:fill="auto"/>
        <w:tabs>
          <w:tab w:val="left" w:pos="1143"/>
        </w:tabs>
        <w:spacing w:line="269" w:lineRule="exact"/>
        <w:ind w:firstLine="760"/>
        <w:jc w:val="both"/>
      </w:pPr>
      <w:r>
        <w:t xml:space="preserve">Конструкції меліоративних систем і гідротехнічних споруд спеціального призначення для використання в сільському господарстві стічних вод і їх осадів, теплових та інших відходів </w:t>
      </w:r>
      <w:r>
        <w:t>промисловості.</w:t>
      </w:r>
    </w:p>
    <w:p w:rsidR="006B5748" w:rsidRDefault="00B749F9">
      <w:pPr>
        <w:pStyle w:val="20"/>
        <w:framePr w:w="10190" w:h="14648" w:hRule="exact" w:wrap="none" w:vAnchor="page" w:hAnchor="page" w:x="719" w:y="379"/>
        <w:numPr>
          <w:ilvl w:val="0"/>
          <w:numId w:val="2"/>
        </w:numPr>
        <w:shd w:val="clear" w:color="auto" w:fill="auto"/>
        <w:tabs>
          <w:tab w:val="left" w:pos="1186"/>
        </w:tabs>
        <w:spacing w:line="269" w:lineRule="exact"/>
        <w:ind w:firstLine="760"/>
        <w:jc w:val="both"/>
      </w:pPr>
      <w:r>
        <w:t>Природоохоронні заходи на меліоративних і прилеглих до них землях, водних об'єктах, системи моніторингу та методи дистанційного зондування.</w:t>
      </w:r>
    </w:p>
    <w:p w:rsidR="006B5748" w:rsidRDefault="00B749F9">
      <w:pPr>
        <w:pStyle w:val="30"/>
        <w:framePr w:w="10190" w:h="14648" w:hRule="exact" w:wrap="none" w:vAnchor="page" w:hAnchor="page" w:x="719" w:y="379"/>
        <w:numPr>
          <w:ilvl w:val="0"/>
          <w:numId w:val="1"/>
        </w:numPr>
        <w:shd w:val="clear" w:color="auto" w:fill="auto"/>
        <w:tabs>
          <w:tab w:val="left" w:pos="2482"/>
        </w:tabs>
        <w:spacing w:before="0" w:after="0" w:line="269" w:lineRule="exact"/>
        <w:ind w:left="2140"/>
      </w:pPr>
      <w:r>
        <w:t>Галузь науки, з якої присуджуються наукові ступені:</w:t>
      </w:r>
    </w:p>
    <w:p w:rsidR="006B5748" w:rsidRDefault="00B749F9">
      <w:pPr>
        <w:pStyle w:val="40"/>
        <w:framePr w:w="10190" w:h="14648" w:hRule="exact" w:wrap="none" w:vAnchor="page" w:hAnchor="page" w:x="719" w:y="379"/>
        <w:shd w:val="clear" w:color="auto" w:fill="auto"/>
        <w:ind w:left="5300"/>
      </w:pPr>
      <w:r>
        <w:t xml:space="preserve">технічні </w:t>
      </w:r>
      <w:r>
        <w:rPr>
          <w:rStyle w:val="40pt"/>
          <w:i/>
          <w:iCs/>
        </w:rPr>
        <w:t>науки.</w:t>
      </w:r>
    </w:p>
    <w:p w:rsidR="006B5748" w:rsidRDefault="006B5748">
      <w:pPr>
        <w:rPr>
          <w:sz w:val="2"/>
          <w:szCs w:val="2"/>
        </w:rPr>
      </w:pPr>
      <w:bookmarkStart w:id="2" w:name="_GoBack"/>
      <w:bookmarkEnd w:id="2"/>
    </w:p>
    <w:sectPr w:rsidR="006B574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F9" w:rsidRDefault="00B749F9">
      <w:r>
        <w:separator/>
      </w:r>
    </w:p>
  </w:endnote>
  <w:endnote w:type="continuationSeparator" w:id="0">
    <w:p w:rsidR="00B749F9" w:rsidRDefault="00B7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F9" w:rsidRDefault="00B749F9"/>
  </w:footnote>
  <w:footnote w:type="continuationSeparator" w:id="0">
    <w:p w:rsidR="00B749F9" w:rsidRDefault="00B749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0A2"/>
    <w:multiLevelType w:val="multilevel"/>
    <w:tmpl w:val="091030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7A26C8"/>
    <w:multiLevelType w:val="multilevel"/>
    <w:tmpl w:val="F7702F7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48"/>
    <w:rsid w:val="002C35B4"/>
    <w:rsid w:val="006B5748"/>
    <w:rsid w:val="00B749F9"/>
    <w:rsid w:val="00C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5pt">
    <w:name w:val="Основной текст (2) + 5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0pt">
    <w:name w:val="Основной текст (4) + Полужирный;Интервал 0 pt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64" w:lineRule="exact"/>
      <w:jc w:val="center"/>
      <w:outlineLvl w:val="0"/>
    </w:pPr>
    <w:rPr>
      <w:rFonts w:ascii="Arial" w:eastAsia="Arial" w:hAnsi="Arial" w:cs="Arial"/>
      <w:b/>
      <w:bCs/>
      <w:spacing w:val="1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90" w:lineRule="exact"/>
      <w:jc w:val="center"/>
      <w:outlineLvl w:val="0"/>
    </w:pPr>
    <w:rPr>
      <w:rFonts w:ascii="Arial" w:eastAsia="Arial" w:hAnsi="Arial" w:cs="Arial"/>
      <w:b/>
      <w:bCs/>
      <w:spacing w:val="2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Arial" w:eastAsia="Arial" w:hAnsi="Arial" w:cs="Arial"/>
      <w:b/>
      <w:bCs/>
      <w:spacing w:val="1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</w:pPr>
    <w:rPr>
      <w:rFonts w:ascii="Arial" w:eastAsia="Arial" w:hAnsi="Arial" w:cs="Arial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5pt">
    <w:name w:val="Основной текст (2) + 5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0pt">
    <w:name w:val="Основной текст (4) + Полужирный;Интервал 0 pt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64" w:lineRule="exact"/>
      <w:jc w:val="center"/>
      <w:outlineLvl w:val="0"/>
    </w:pPr>
    <w:rPr>
      <w:rFonts w:ascii="Arial" w:eastAsia="Arial" w:hAnsi="Arial" w:cs="Arial"/>
      <w:b/>
      <w:bCs/>
      <w:spacing w:val="1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90" w:lineRule="exact"/>
      <w:jc w:val="center"/>
      <w:outlineLvl w:val="0"/>
    </w:pPr>
    <w:rPr>
      <w:rFonts w:ascii="Arial" w:eastAsia="Arial" w:hAnsi="Arial" w:cs="Arial"/>
      <w:b/>
      <w:bCs/>
      <w:spacing w:val="2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Arial" w:eastAsia="Arial" w:hAnsi="Arial" w:cs="Arial"/>
      <w:b/>
      <w:bCs/>
      <w:spacing w:val="1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</w:pPr>
    <w:rPr>
      <w:rFonts w:ascii="Arial" w:eastAsia="Arial" w:hAnsi="Arial" w:cs="Arial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</dc:creator>
  <cp:lastModifiedBy>Dyl</cp:lastModifiedBy>
  <cp:revision>2</cp:revision>
  <dcterms:created xsi:type="dcterms:W3CDTF">2016-04-05T07:52:00Z</dcterms:created>
  <dcterms:modified xsi:type="dcterms:W3CDTF">2016-04-05T07:52:00Z</dcterms:modified>
</cp:coreProperties>
</file>